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AD" w:rsidRDefault="00C617AD" w:rsidP="00C617AD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b/>
          <w:sz w:val="52"/>
          <w:szCs w:val="52"/>
        </w:rPr>
        <w:t>慰問金</w:t>
      </w:r>
      <w:r w:rsidRPr="00810ADA">
        <w:rPr>
          <w:rFonts w:ascii="標楷體" w:eastAsia="標楷體" w:hAnsi="標楷體" w:hint="eastAsia"/>
          <w:b/>
          <w:sz w:val="52"/>
          <w:szCs w:val="52"/>
        </w:rPr>
        <w:t>申請辦法</w:t>
      </w:r>
      <w:bookmarkEnd w:id="0"/>
    </w:p>
    <w:p w:rsidR="00C617AD" w:rsidRDefault="00C617AD" w:rsidP="00C617AD">
      <w:pPr>
        <w:spacing w:line="600" w:lineRule="exact"/>
        <w:jc w:val="right"/>
        <w:rPr>
          <w:rFonts w:ascii="標楷體" w:eastAsia="標楷體" w:hAnsi="標楷體"/>
          <w:sz w:val="20"/>
          <w:szCs w:val="20"/>
        </w:rPr>
      </w:pPr>
      <w:r w:rsidRPr="00F80052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F80052">
        <w:rPr>
          <w:rFonts w:ascii="標楷體" w:eastAsia="標楷體" w:hAnsi="標楷體" w:hint="eastAsia"/>
          <w:sz w:val="20"/>
          <w:szCs w:val="20"/>
        </w:rPr>
        <w:t>屆第</w:t>
      </w:r>
      <w:r>
        <w:rPr>
          <w:rFonts w:ascii="標楷體" w:eastAsia="標楷體" w:hAnsi="標楷體" w:hint="eastAsia"/>
          <w:sz w:val="20"/>
          <w:szCs w:val="20"/>
        </w:rPr>
        <w:t>十四次理事會修正通過</w:t>
      </w:r>
    </w:p>
    <w:p w:rsidR="00C617AD" w:rsidRDefault="00C617AD" w:rsidP="00C617AD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109.02.20第四屆第一次會員代表大會修正通過</w:t>
      </w:r>
    </w:p>
    <w:p w:rsidR="00C617AD" w:rsidRPr="00810ADA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本會為加強辦理</w:t>
      </w:r>
      <w:r w:rsidRPr="00810ADA">
        <w:rPr>
          <w:rFonts w:ascii="標楷體" w:eastAsia="標楷體" w:hAnsi="標楷體" w:hint="eastAsia"/>
          <w:sz w:val="28"/>
          <w:szCs w:val="28"/>
        </w:rPr>
        <w:t>會員急難救助，特訂定本辦法。</w:t>
      </w:r>
    </w:p>
    <w:p w:rsidR="00C617AD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A6659">
        <w:rPr>
          <w:rFonts w:ascii="標楷體" w:eastAsia="標楷體" w:hAnsi="標楷體" w:hint="eastAsia"/>
          <w:b/>
          <w:sz w:val="28"/>
          <w:szCs w:val="28"/>
        </w:rPr>
        <w:t>慰問金</w:t>
      </w:r>
      <w:r>
        <w:rPr>
          <w:rFonts w:ascii="標楷體" w:eastAsia="標楷體" w:hAnsi="標楷體" w:hint="eastAsia"/>
          <w:sz w:val="28"/>
          <w:szCs w:val="28"/>
        </w:rPr>
        <w:t>對象與範圍:</w:t>
      </w:r>
    </w:p>
    <w:p w:rsidR="00C617AD" w:rsidRDefault="00C617AD" w:rsidP="00C617AD">
      <w:pPr>
        <w:pStyle w:val="a3"/>
        <w:adjustRightInd w:val="0"/>
        <w:snapToGrid w:val="0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3A27B3">
        <w:rPr>
          <w:rFonts w:ascii="標楷體" w:eastAsia="標楷體" w:hAnsi="標楷體" w:hint="eastAsia"/>
          <w:sz w:val="28"/>
          <w:szCs w:val="28"/>
        </w:rPr>
        <w:t>凡本會會員，入會滿一年以上者，遭遇急難事故，得按本</w:t>
      </w:r>
      <w:r w:rsidRPr="00A91585">
        <w:rPr>
          <w:rFonts w:ascii="標楷體" w:eastAsia="標楷體" w:hAnsi="標楷體" w:hint="eastAsia"/>
          <w:sz w:val="28"/>
          <w:szCs w:val="28"/>
        </w:rPr>
        <w:t>辦法規定申</w:t>
      </w:r>
    </w:p>
    <w:p w:rsidR="00C617AD" w:rsidRDefault="00C617AD" w:rsidP="00C617AD">
      <w:pPr>
        <w:pStyle w:val="a3"/>
        <w:adjustRightInd w:val="0"/>
        <w:snapToGrid w:val="0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91585">
        <w:rPr>
          <w:rFonts w:ascii="標楷體" w:eastAsia="標楷體" w:hAnsi="標楷體" w:hint="eastAsia"/>
          <w:sz w:val="28"/>
          <w:szCs w:val="28"/>
        </w:rPr>
        <w:t>請救助。</w:t>
      </w:r>
    </w:p>
    <w:p w:rsidR="00C617AD" w:rsidRDefault="00C617AD" w:rsidP="00C617AD">
      <w:pPr>
        <w:adjustRightInd w:val="0"/>
        <w:snapToGrid w:val="0"/>
        <w:spacing w:line="520" w:lineRule="exact"/>
        <w:ind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D000A2">
        <w:rPr>
          <w:rFonts w:ascii="標楷體" w:eastAsia="標楷體" w:hAnsi="標楷體" w:hint="eastAsia"/>
          <w:sz w:val="28"/>
          <w:szCs w:val="28"/>
        </w:rPr>
        <w:t>會員於同年度的住院次數以一次慰問為限，申請期限為住院發</w:t>
      </w:r>
    </w:p>
    <w:p w:rsidR="00C617AD" w:rsidRPr="00723288" w:rsidRDefault="00C617AD" w:rsidP="00C617AD">
      <w:pPr>
        <w:adjustRightInd w:val="0"/>
        <w:snapToGrid w:val="0"/>
        <w:spacing w:line="520" w:lineRule="exact"/>
        <w:ind w:left="70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生日起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</w:t>
      </w:r>
    </w:p>
    <w:p w:rsidR="00C617AD" w:rsidRPr="00810ADA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A6659">
        <w:rPr>
          <w:rFonts w:ascii="標楷體" w:eastAsia="標楷體" w:hAnsi="標楷體" w:hint="eastAsia"/>
          <w:b/>
          <w:sz w:val="28"/>
          <w:szCs w:val="28"/>
        </w:rPr>
        <w:t>慰問金</w:t>
      </w:r>
      <w:r w:rsidRPr="00810ADA">
        <w:rPr>
          <w:rFonts w:ascii="標楷體" w:eastAsia="標楷體" w:hAnsi="標楷體" w:hint="eastAsia"/>
          <w:sz w:val="28"/>
          <w:szCs w:val="28"/>
        </w:rPr>
        <w:t>申請手續:</w:t>
      </w:r>
    </w:p>
    <w:p w:rsidR="00C617AD" w:rsidRDefault="00C617AD" w:rsidP="00C617AD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本會會員合乎本辦法第二條者。</w:t>
      </w:r>
    </w:p>
    <w:p w:rsidR="00C617AD" w:rsidRDefault="00C617AD" w:rsidP="00C617AD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檢具有關證明文件。</w:t>
      </w:r>
    </w:p>
    <w:p w:rsidR="00C617AD" w:rsidRDefault="00C617AD" w:rsidP="00C617AD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本會填具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申請書，合乎手續資格者。</w:t>
      </w:r>
    </w:p>
    <w:p w:rsidR="00C617AD" w:rsidRDefault="00C617AD" w:rsidP="00C617AD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經理事會審核通過，填寫收據證明。</w:t>
      </w:r>
    </w:p>
    <w:p w:rsidR="00C617AD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A6659">
        <w:rPr>
          <w:rFonts w:ascii="標楷體" w:eastAsia="標楷體" w:hAnsi="標楷體" w:hint="eastAsia"/>
          <w:b/>
          <w:sz w:val="28"/>
          <w:szCs w:val="28"/>
        </w:rPr>
        <w:t>慰問金</w:t>
      </w:r>
      <w:r w:rsidRPr="00950669">
        <w:rPr>
          <w:rFonts w:ascii="標楷體" w:eastAsia="標楷體" w:hAnsi="標楷體" w:hint="eastAsia"/>
          <w:sz w:val="28"/>
          <w:szCs w:val="28"/>
        </w:rPr>
        <w:t>發放標準:</w:t>
      </w:r>
    </w:p>
    <w:p w:rsidR="00C617AD" w:rsidRDefault="00C617AD" w:rsidP="00C617AD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因疾病或意外住院2-5天</w:t>
      </w:r>
      <w:proofErr w:type="gramStart"/>
      <w:r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慰問金500元</w:t>
      </w:r>
    </w:p>
    <w:p w:rsidR="00C617AD" w:rsidRPr="003244E7" w:rsidRDefault="00C617AD" w:rsidP="00C617AD">
      <w:pPr>
        <w:spacing w:line="5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6-7</w:t>
      </w:r>
      <w:r w:rsidRPr="003244E7">
        <w:rPr>
          <w:rFonts w:ascii="標楷體" w:eastAsia="標楷體" w:hAnsi="標楷體" w:hint="eastAsia"/>
          <w:sz w:val="28"/>
          <w:szCs w:val="28"/>
        </w:rPr>
        <w:t>天</w:t>
      </w:r>
      <w:proofErr w:type="gramStart"/>
      <w:r w:rsidRPr="003244E7">
        <w:rPr>
          <w:rFonts w:ascii="標楷體" w:eastAsia="標楷體" w:hAnsi="標楷體"/>
          <w:sz w:val="28"/>
          <w:szCs w:val="28"/>
        </w:rPr>
        <w:t>—</w:t>
      </w:r>
      <w:proofErr w:type="gramEnd"/>
      <w:r w:rsidRPr="003244E7">
        <w:rPr>
          <w:rFonts w:ascii="標楷體" w:eastAsia="標楷體" w:hAnsi="標楷體" w:hint="eastAsia"/>
          <w:sz w:val="28"/>
          <w:szCs w:val="28"/>
        </w:rPr>
        <w:t>慰問金1000元</w:t>
      </w:r>
    </w:p>
    <w:p w:rsidR="00C617AD" w:rsidRDefault="00C617AD" w:rsidP="00C617AD">
      <w:pPr>
        <w:spacing w:line="5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A4541B">
        <w:rPr>
          <w:rFonts w:ascii="標楷體" w:eastAsia="標楷體" w:hAnsi="標楷體" w:hint="eastAsia"/>
          <w:sz w:val="28"/>
          <w:szCs w:val="28"/>
        </w:rPr>
        <w:t>8天以上</w:t>
      </w:r>
      <w:proofErr w:type="gramStart"/>
      <w:r w:rsidRPr="00A4541B">
        <w:rPr>
          <w:rFonts w:ascii="標楷體" w:eastAsia="標楷體" w:hAnsi="標楷體"/>
          <w:sz w:val="28"/>
          <w:szCs w:val="28"/>
        </w:rPr>
        <w:t>—</w:t>
      </w:r>
      <w:proofErr w:type="gramEnd"/>
      <w:r w:rsidRPr="00A4541B">
        <w:rPr>
          <w:rFonts w:ascii="標楷體" w:eastAsia="標楷體" w:hAnsi="標楷體" w:hint="eastAsia"/>
          <w:sz w:val="28"/>
          <w:szCs w:val="28"/>
        </w:rPr>
        <w:t>慰問金2000元</w:t>
      </w:r>
    </w:p>
    <w:p w:rsidR="00C617AD" w:rsidRDefault="00C617AD" w:rsidP="00C617AD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會員身故慰問金：</w:t>
      </w:r>
    </w:p>
    <w:p w:rsidR="00C617AD" w:rsidRDefault="00C617AD" w:rsidP="00C617AD">
      <w:pPr>
        <w:spacing w:line="52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739B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入會五年內1100元</w:t>
      </w:r>
    </w:p>
    <w:p w:rsidR="00C617AD" w:rsidRDefault="00C617AD" w:rsidP="00C617AD">
      <w:pPr>
        <w:adjustRightInd w:val="0"/>
        <w:snapToGrid w:val="0"/>
        <w:spacing w:line="5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入會滿五年2100元</w:t>
      </w:r>
    </w:p>
    <w:p w:rsidR="00C617AD" w:rsidRDefault="00C617AD" w:rsidP="00C617AD">
      <w:pPr>
        <w:adjustRightInd w:val="0"/>
        <w:snapToGrid w:val="0"/>
        <w:spacing w:line="5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入會滿十年3100元</w:t>
      </w:r>
    </w:p>
    <w:p w:rsidR="00C617AD" w:rsidRDefault="00C617AD" w:rsidP="00C617AD">
      <w:pPr>
        <w:adjustRightInd w:val="0"/>
        <w:snapToGrid w:val="0"/>
        <w:spacing w:line="5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入會滿十五年4100元</w:t>
      </w:r>
    </w:p>
    <w:p w:rsidR="00C617AD" w:rsidRPr="00A4541B" w:rsidRDefault="00C617AD" w:rsidP="00C617AD">
      <w:pPr>
        <w:spacing w:line="52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入會滿二十年以上5100元</w:t>
      </w:r>
    </w:p>
    <w:p w:rsidR="00C617AD" w:rsidRPr="008E7872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0652B">
        <w:rPr>
          <w:rFonts w:ascii="標楷體" w:eastAsia="標楷體" w:hAnsi="標楷體" w:hint="eastAsia"/>
          <w:sz w:val="28"/>
          <w:szCs w:val="28"/>
        </w:rPr>
        <w:t>本辦法急難救助案件授權理事會核定。</w:t>
      </w:r>
    </w:p>
    <w:p w:rsidR="00C617AD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本辦法所需經費視財務狀況由慰問金撥用。</w:t>
      </w:r>
    </w:p>
    <w:p w:rsidR="00C617AD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本辦法如有未盡事宜得隨時修正或增訂之。</w:t>
      </w:r>
    </w:p>
    <w:p w:rsidR="00C617AD" w:rsidRPr="00B0652B" w:rsidRDefault="00C617AD" w:rsidP="00C617A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本辦法經提本會會員代表大會通過，並報請主管機關核備後實施之。</w:t>
      </w:r>
    </w:p>
    <w:p w:rsidR="003027B0" w:rsidRPr="00C617AD" w:rsidRDefault="003027B0"/>
    <w:sectPr w:rsidR="003027B0" w:rsidRPr="00C617AD" w:rsidSect="00C617AD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12C9"/>
    <w:multiLevelType w:val="hybridMultilevel"/>
    <w:tmpl w:val="BF165732"/>
    <w:lvl w:ilvl="0" w:tplc="FDEC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F727301"/>
    <w:multiLevelType w:val="hybridMultilevel"/>
    <w:tmpl w:val="1720798C"/>
    <w:lvl w:ilvl="0" w:tplc="EDB4C0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1C3AC9"/>
    <w:multiLevelType w:val="hybridMultilevel"/>
    <w:tmpl w:val="148224AA"/>
    <w:lvl w:ilvl="0" w:tplc="A7F8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AD"/>
    <w:rsid w:val="003027B0"/>
    <w:rsid w:val="00C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3F40-645A-494E-9F3E-E83B022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1</cp:revision>
  <dcterms:created xsi:type="dcterms:W3CDTF">2022-07-20T03:17:00Z</dcterms:created>
  <dcterms:modified xsi:type="dcterms:W3CDTF">2022-07-20T03:19:00Z</dcterms:modified>
</cp:coreProperties>
</file>